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2.gif" ContentType="image/gif"/>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gif" ContentType="image/gif"/>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gif" ContentType="image/gif"/>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gif" ContentType="image/gif"/>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gif" ContentType="image/gif"/>
  <Override PartName="/word/media/rId102.png" ContentType="image/png"/>
  <Override PartName="/word/media/rId103.png" ContentType="image/png"/>
  <Override PartName="/word/media/rId104.png" ContentType="image/png"/>
  <Override PartName="/word/media/rId105.png" ContentType="image/png"/>
  <Override PartName="/word/media/rId106.gif" ContentType="image/gif"/>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etc. are available in the</w:t>
      </w:r>
      <w:r>
        <w:t xml:space="preserve"> </w:t>
      </w:r>
      <w:hyperlink r:id="rId24">
        <w:r>
          <w:rPr>
            <w:rStyle w:val="Hyperlink"/>
          </w:rPr>
          <w:t xml:space="preserve">advanced_qgis.zip</w:t>
        </w:r>
      </w:hyperlink>
      <w:r>
        <w:t xml:space="preserve"> </w:t>
      </w:r>
      <w:r>
        <w:t xml:space="preserve">[~160MB]. Download and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r>
        <w:t xml:space="preserve"> </w:t>
      </w: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r>
        <w:t xml:space="preserve"> </w:t>
      </w: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r>
        <w:t xml:space="preserve"> </w:t>
      </w: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0635"/>
            <wp:effectExtent b="0" l="0" r="0" t="0"/>
            <wp:docPr descr="" title="" id="1" name="Picture"/>
            <a:graphic>
              <a:graphicData uri="http://schemas.openxmlformats.org/drawingml/2006/picture">
                <pic:pic>
                  <pic:nvPicPr>
                    <pic:cNvPr descr="images/advanced_qgis/locator.gif" id="0" name="Picture"/>
                    <pic:cNvPicPr>
                      <a:picLocks noChangeArrowheads="1" noChangeAspect="1"/>
                    </pic:cNvPicPr>
                  </pic:nvPicPr>
                  <pic:blipFill>
                    <a:blip r:embed="rId51"/>
                    <a:stretch>
                      <a:fillRect/>
                    </a:stretch>
                  </pic:blipFill>
                  <pic:spPr bwMode="auto">
                    <a:xfrm>
                      <a:off x="0" y="0"/>
                      <a:ext cx="5334000" cy="3680635"/>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00977"/>
            <wp:effectExtent b="0" l="0" r="0" t="0"/>
            <wp:docPr descr="" title="" id="1" name="Picture"/>
            <a:graphic>
              <a:graphicData uri="http://schemas.openxmlformats.org/drawingml/2006/picture">
                <pic:pic>
                  <pic:nvPicPr>
                    <pic:cNvPr descr="images/advanced_qgis/inplace2.gif" id="0" name="Picture"/>
                    <pic:cNvPicPr>
                      <a:picLocks noChangeArrowheads="1" noChangeAspect="1"/>
                    </pic:cNvPicPr>
                  </pic:nvPicPr>
                  <pic:blipFill>
                    <a:blip r:embed="rId55"/>
                    <a:stretch>
                      <a:fillRect/>
                    </a:stretch>
                  </pic:blipFill>
                  <pic:spPr bwMode="auto">
                    <a:xfrm>
                      <a:off x="0" y="0"/>
                      <a:ext cx="5334000" cy="3800977"/>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r>
        <w:t xml:space="preserve"> </w:t>
      </w: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 title="" id="1" name="Picture"/>
            <a:graphic>
              <a:graphicData uri="http://schemas.openxmlformats.org/drawingml/2006/picture">
                <pic:pic>
                  <pic:nvPicPr>
                    <pic:cNvPr descr="images/advanced_qgis/timeseries6.gif"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60495"/>
            <wp:effectExtent b="0" l="0" r="0" t="0"/>
            <wp:docPr descr="" title="" id="1" name="Picture"/>
            <a:graphic>
              <a:graphicData uri="http://schemas.openxmlformats.org/drawingml/2006/picture">
                <pic:pic>
                  <pic:nvPicPr>
                    <pic:cNvPr descr="images/advanced_qgis/timeseries10.gif" id="0" name="Picture"/>
                    <pic:cNvPicPr>
                      <a:picLocks noChangeArrowheads="1" noChangeAspect="1"/>
                    </pic:cNvPicPr>
                  </pic:nvPicPr>
                  <pic:blipFill>
                    <a:blip r:embed="rId112"/>
                    <a:stretch>
                      <a:fillRect/>
                    </a:stretch>
                  </pic:blipFill>
                  <pic:spPr bwMode="auto">
                    <a:xfrm>
                      <a:off x="0" y="0"/>
                      <a:ext cx="5334000" cy="2660495"/>
                    </a:xfrm>
                    <a:prstGeom prst="rect">
                      <a:avLst/>
                    </a:prstGeom>
                    <a:noFill/>
                    <a:ln w="9525">
                      <a:noFill/>
                      <a:headEnd/>
                      <a:tailEnd/>
                    </a:ln>
                  </pic:spPr>
                </pic:pic>
              </a:graphicData>
            </a:graphic>
          </wp:inline>
        </w:drawing>
      </w:r>
    </w:p>
    <w:p>
      <w:pPr>
        <w:pStyle w:val="Heading1"/>
      </w:pPr>
      <w:bookmarkStart w:id="113" w:name="d-animations-1"/>
      <w:bookmarkEnd w:id="113"/>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4" w:name="exercise-create-a-3d-flythrough"/>
      <w:bookmarkEnd w:id="114"/>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5"/>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6"/>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7"/>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8"/>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9"/>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0"/>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1"/>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9">
        <w:r>
          <w:rPr>
            <w:rStyle w:val="Hyperlink"/>
            <w:b/>
          </w:rPr>
          <w:t xml:space="preserve">ezgif.com</w:t>
        </w:r>
      </w:hyperlink>
      <w:r>
        <w:t xml:space="preserve"> </w:t>
      </w:r>
      <w:r>
        <w:t xml:space="preserve">to create a GIF/Video from these frames.</w:t>
      </w:r>
    </w:p>
    <w:p>
      <w:pPr>
        <w:pStyle w:val="BodyText"/>
      </w:pPr>
      <w:r>
        <w:drawing>
          <wp:inline>
            <wp:extent cx="5334000" cy="4000500"/>
            <wp:effectExtent b="0" l="0" r="0" t="0"/>
            <wp:docPr descr="" title="" id="1" name="Picture"/>
            <a:graphic>
              <a:graphicData uri="http://schemas.openxmlformats.org/drawingml/2006/picture">
                <pic:pic>
                  <pic:nvPicPr>
                    <pic:cNvPr descr="images/advanced_qgis/3d.gif"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1"/>
      </w:pPr>
      <w:bookmarkStart w:id="123" w:name="summary-aggregate-expressions"/>
      <w:bookmarkEnd w:id="123"/>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4" w:name="exercise-count-features-from-another-layer"/>
      <w:bookmarkEnd w:id="124"/>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5"/>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6"/>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7"/>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![](images/advanced_qgis/aggregate4.png)&lt;!-- --&gt;</w:t>
      </w:r>
      <w:r>
        <w:br w:type="textWrapping"/>
      </w:r>
      <w:r>
        <w:rPr>
          <w:rStyle w:val="VerbatimChar"/>
        </w:rPr>
        <w:t xml:space="preserve"/>
      </w:r>
      <w:r>
        <w:br w:type="textWrapping"/>
      </w:r>
      <w:r>
        <w:rPr>
          <w:rStyle w:val="VerbatimChar"/>
        </w:rPr>
        <w:t xml:space="preserve">Back in QGIS, click the **Toggle Editing** button and draw a polygon using the **Add Polygon Feature** button. Right-click to finish the drawing. As soon as you finish, the count of intersecting features will be calculated by the aggregate expression and displayed in the ``count`` field.</w:t>
      </w:r>
      <w:r>
        <w:br w:type="textWrapping"/>
      </w:r>
      <w:r>
        <w:rPr>
          <w:rStyle w:val="VerbatimChar"/>
        </w:rPr>
        <w:t xml:space="preserve"/>
      </w:r>
      <w:r>
        <w:br w:type="textWrapping"/>
      </w:r>
      <w:r>
        <w:rPr>
          <w:rStyle w:val="VerbatimChar"/>
        </w:rPr>
        <w:t xml:space="preserve">![](images/advanced_qgis/aggregate5.gif)&lt;!-- --&gt;</w:t>
      </w:r>
      <w:r>
        <w:br w:type="textWrapping"/>
      </w:r>
      <w:r>
        <w:rPr>
          <w:rStyle w:val="VerbatimChar"/>
        </w:rPr>
        <w:t xml:space="preserve"/>
      </w:r>
      <w:r>
        <w:br w:type="textWrapping"/>
      </w:r>
      <w:r>
        <w:rPr>
          <w:rStyle w:val="VerbatimChar"/>
        </w:rPr>
        <w:t xml:space="preserve">There are many different types of aggregates available. We can use an aggregate called **concatanate** to compute a comma-separated text of all feature ids. Go to the **Attribute Form** properties again and select ``parcels`` field. Enter the following expression as the **Default Value**.</w:t>
      </w:r>
    </w:p>
    <w:p>
      <w:pPr>
        <w:pStyle w:val="FirstParagraph"/>
      </w:pPr>
      <w:r>
        <w:t xml:space="preserve">aggregate(</w:t>
      </w:r>
      <w:r>
        <w:t xml:space="preserve"> </w:t>
      </w:r>
      <w:r>
        <w:t xml:space="preserve">layer:=</w:t>
      </w:r>
      <w:r>
        <w:t xml:space="preserve"> </w:t>
      </w:r>
      <w:r>
        <w:t xml:space="preserve">‘</w:t>
      </w:r>
      <w:r>
        <w:t xml:space="preserve">parcels</w:t>
      </w:r>
      <w:r>
        <w:t xml:space="preserve">’</w:t>
      </w:r>
      <w:r>
        <w:t xml:space="preserve">,</w:t>
      </w:r>
      <w:r>
        <w:t xml:space="preserve"> </w:t>
      </w:r>
      <w:r>
        <w:t xml:space="preserve">aggregate:=</w:t>
      </w:r>
      <w:r>
        <w:t xml:space="preserve">‘</w:t>
      </w:r>
      <w:r>
        <w:t xml:space="preserve">concatenate</w:t>
      </w:r>
      <w:r>
        <w:t xml:space="preserve">’</w:t>
      </w:r>
      <w:r>
        <w:t xml:space="preserve">,</w:t>
      </w:r>
      <w:r>
        <w:t xml:space="preserve"> </w:t>
      </w:r>
      <w:r>
        <w:t xml:space="preserve">concatenator:=</w:t>
      </w:r>
      <w:r>
        <w:t xml:space="preserve">‘</w:t>
      </w:r>
      <w:r>
        <w:t xml:space="preserve">,</w:t>
      </w:r>
      <w:r>
        <w:t xml:space="preserve">’</w:t>
      </w:r>
      <w:r>
        <w:t xml:space="preserve">,</w:t>
      </w:r>
      <w:r>
        <w:t xml:space="preserve"> </w:t>
      </w:r>
      <w:r>
        <w:t xml:space="preserve">expression:=to_string(fid),</w:t>
      </w:r>
      <w:r>
        <w:t xml:space="preserve"> </w:t>
      </w:r>
      <w:r>
        <w:t xml:space="preserve">filter:=intersects($geometry, geometry(</w:t>
      </w:r>
      <w:r>
        <w:t xml:space="preserve">@parent</w:t>
      </w:r>
      <w:r>
        <w:t xml:space="preserve">))</w:t>
      </w:r>
      <w:r>
        <w:t xml:space="preserve"> </w:t>
      </w:r>
      <w:r>
        <w:t xml:space="preserve">)</w:t>
      </w:r>
      <w:r>
        <w:t xml:space="preserve"> </w:t>
      </w:r>
      <w:r>
        <w:t xml:space="preserve">```</w:t>
      </w:r>
    </w:p>
    <w:p>
      <w:pPr>
        <w:pStyle w:val="BodyText"/>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28"/>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64519"/>
            <wp:effectExtent b="0" l="0" r="0" t="0"/>
            <wp:docPr descr="" title="" id="1" name="Picture"/>
            <a:graphic>
              <a:graphicData uri="http://schemas.openxmlformats.org/drawingml/2006/picture">
                <pic:pic>
                  <pic:nvPicPr>
                    <pic:cNvPr descr="images/advanced_qgis/aggregate7.gif" id="0" name="Picture"/>
                    <pic:cNvPicPr>
                      <a:picLocks noChangeArrowheads="1" noChangeAspect="1"/>
                    </pic:cNvPicPr>
                  </pic:nvPicPr>
                  <pic:blipFill>
                    <a:blip r:embed="rId129"/>
                    <a:stretch>
                      <a:fillRect/>
                    </a:stretch>
                  </pic:blipFill>
                  <pic:spPr bwMode="auto">
                    <a:xfrm>
                      <a:off x="0" y="0"/>
                      <a:ext cx="5334000" cy="3764519"/>
                    </a:xfrm>
                    <a:prstGeom prst="rect">
                      <a:avLst/>
                    </a:prstGeom>
                    <a:noFill/>
                    <a:ln w="9525">
                      <a:noFill/>
                      <a:headEnd/>
                      <a:tailEnd/>
                    </a:ln>
                  </pic:spPr>
                </pic:pic>
              </a:graphicData>
            </a:graphic>
          </wp:inline>
        </w:drawing>
      </w:r>
    </w:p>
    <w:p>
      <w:pPr>
        <w:pStyle w:val="Heading1"/>
      </w:pPr>
      <w:bookmarkStart w:id="130" w:name="data-credits"/>
      <w:bookmarkEnd w:id="130"/>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1">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2">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3">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4">
        <w:r>
          <w:rPr>
            <w:rStyle w:val="Hyperlink"/>
          </w:rPr>
          <w:t xml:space="preserve">Open Data Catalog</w:t>
        </w:r>
      </w:hyperlink>
      <w:r>
        <w:t xml:space="preserve">.</w:t>
      </w:r>
    </w:p>
    <w:p>
      <w:pPr>
        <w:pStyle w:val="Compact"/>
        <w:numPr>
          <w:numId w:val="1005"/>
          <w:ilvl w:val="0"/>
        </w:numPr>
      </w:pPr>
      <w:hyperlink r:id="rId135">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6">
        <w:r>
          <w:rPr>
            <w:rStyle w:val="Hyperlink"/>
          </w:rPr>
          <w:t xml:space="preserve">DataSF Open Data Portal</w:t>
        </w:r>
      </w:hyperlink>
    </w:p>
    <w:p>
      <w:pPr>
        <w:pStyle w:val="Heading1"/>
      </w:pPr>
      <w:bookmarkStart w:id="137" w:name="license"/>
      <w:bookmarkEnd w:id="137"/>
      <w:r>
        <w:t xml:space="preserve">License</w:t>
      </w:r>
    </w:p>
    <w:p>
      <w:pPr>
        <w:pStyle w:val="FirstParagraph"/>
      </w:pPr>
      <w:r>
        <w:t xml:space="preserve">This course is licensed under a</w:t>
      </w:r>
      <w:r>
        <w:t xml:space="preserve"> </w:t>
      </w:r>
      <w:hyperlink r:id="rId138">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39">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ab5eea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febc90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2" Target="media/rId122.gif"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gif"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gif"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gif"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gif"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gif"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38" Target="http://creativecommons.org/licenses/by/4.0/deed.en_US" TargetMode="External" /><Relationship Type="http://schemas.openxmlformats.org/officeDocument/2006/relationships/hyperlink" Id="rId136" Target="https://datasf.org/opendata/" TargetMode="External" /><Relationship Type="http://schemas.openxmlformats.org/officeDocument/2006/relationships/hyperlink" Id="rId131"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09" Target="https://ezgif.com/maker" TargetMode="External" /><Relationship Type="http://schemas.openxmlformats.org/officeDocument/2006/relationships/hyperlink" Id="rId132"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3"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4" Target="https://opendata.dc.gov/" TargetMode="External" /><Relationship Type="http://schemas.openxmlformats.org/officeDocument/2006/relationships/hyperlink" Id="rId139" Target="https://spatialthoughts.com" TargetMode="External" /><Relationship Type="http://schemas.openxmlformats.org/officeDocument/2006/relationships/hyperlink" Id="rId135"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38" Target="http://creativecommons.org/licenses/by/4.0/deed.en_US" TargetMode="External" /><Relationship Type="http://schemas.openxmlformats.org/officeDocument/2006/relationships/hyperlink" Id="rId136" Target="https://datasf.org/opendata/" TargetMode="External" /><Relationship Type="http://schemas.openxmlformats.org/officeDocument/2006/relationships/hyperlink" Id="rId131"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09" Target="https://ezgif.com/maker" TargetMode="External" /><Relationship Type="http://schemas.openxmlformats.org/officeDocument/2006/relationships/hyperlink" Id="rId132"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3"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4" Target="https://opendata.dc.gov/" TargetMode="External" /><Relationship Type="http://schemas.openxmlformats.org/officeDocument/2006/relationships/hyperlink" Id="rId139" Target="https://spatialthoughts.com" TargetMode="External" /><Relationship Type="http://schemas.openxmlformats.org/officeDocument/2006/relationships/hyperlink" Id="rId135"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2020-01-17T14:20:42Z</dcterms:created>
  <dcterms:modified xsi:type="dcterms:W3CDTF">2020-01-17T14:20:42Z</dcterms:modified>
</cp:coreProperties>
</file>